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Arial" w:hAnsi="Arial" w:eastAsia="微软雅黑" w:cs="Arial"/>
          <w:color w:val="505050"/>
          <w:kern w:val="0"/>
          <w:szCs w:val="21"/>
        </w:rPr>
      </w:pPr>
      <w:r>
        <w:rPr>
          <w:rFonts w:ascii="Arial" w:hAnsi="Arial" w:eastAsia="微软雅黑" w:cs="Arial"/>
          <w:b/>
          <w:bCs/>
          <w:i/>
          <w:iCs/>
          <w:color w:val="505050"/>
          <w:kern w:val="0"/>
          <w:sz w:val="17"/>
          <w:szCs w:val="17"/>
        </w:rPr>
        <w:t>PROGRAM OVERVIEW</w:t>
      </w:r>
      <w:r>
        <w:rPr>
          <w:rFonts w:ascii="Arial" w:hAnsi="Arial" w:eastAsia="微软雅黑" w:cs="Arial"/>
          <w:color w:val="505050"/>
          <w:kern w:val="0"/>
          <w:sz w:val="17"/>
          <w:szCs w:val="17"/>
        </w:rPr>
        <w:br w:type="textWrapping"/>
      </w:r>
      <w:r>
        <w:rPr>
          <w:rFonts w:ascii="Arial" w:hAnsi="Arial" w:eastAsia="微软雅黑" w:cs="Arial"/>
          <w:color w:val="505050"/>
          <w:kern w:val="0"/>
          <w:sz w:val="17"/>
          <w:szCs w:val="17"/>
        </w:rPr>
        <w:br w:type="textWrapping"/>
      </w:r>
      <w:r>
        <w:rPr>
          <w:rFonts w:ascii="Arial" w:hAnsi="Arial" w:eastAsia="微软雅黑" w:cs="Arial"/>
          <w:color w:val="505050"/>
          <w:kern w:val="0"/>
          <w:sz w:val="17"/>
          <w:szCs w:val="17"/>
        </w:rPr>
        <w:t>With the theme, “</w:t>
      </w:r>
      <w:r>
        <w:rPr>
          <w:rFonts w:hint="eastAsia" w:ascii="Arial" w:hAnsi="Arial" w:eastAsia="微软雅黑" w:cs="Arial"/>
          <w:color w:val="505050"/>
          <w:kern w:val="0"/>
          <w:sz w:val="17"/>
          <w:szCs w:val="17"/>
          <w:lang w:val="en-US" w:eastAsia="zh-CN"/>
        </w:rPr>
        <w:t xml:space="preserve"> Global Challenges for New Generation in Asia-Pacific Region</w:t>
      </w:r>
      <w:r>
        <w:rPr>
          <w:rFonts w:ascii="Arial" w:hAnsi="Arial" w:eastAsia="微软雅黑" w:cs="Arial"/>
          <w:color w:val="505050"/>
          <w:kern w:val="0"/>
          <w:sz w:val="17"/>
          <w:szCs w:val="17"/>
        </w:rPr>
        <w:t>”, the ULP 201</w:t>
      </w:r>
      <w:r>
        <w:rPr>
          <w:rFonts w:hint="eastAsia" w:ascii="Arial" w:hAnsi="Arial" w:eastAsia="微软雅黑" w:cs="Arial"/>
          <w:color w:val="505050"/>
          <w:kern w:val="0"/>
          <w:sz w:val="17"/>
          <w:szCs w:val="17"/>
          <w:lang w:val="en-US" w:eastAsia="zh-CN"/>
        </w:rPr>
        <w:t>7</w:t>
      </w:r>
      <w:r>
        <w:rPr>
          <w:rFonts w:ascii="Arial" w:hAnsi="Arial" w:eastAsia="微软雅黑" w:cs="Arial"/>
          <w:color w:val="505050"/>
          <w:kern w:val="0"/>
          <w:sz w:val="17"/>
          <w:szCs w:val="17"/>
        </w:rPr>
        <w:t xml:space="preserve"> aims to:</w:t>
      </w:r>
      <w:r>
        <w:rPr>
          <w:rFonts w:ascii="Arial" w:hAnsi="Arial" w:eastAsia="微软雅黑" w:cs="Arial"/>
          <w:color w:val="505050"/>
          <w:kern w:val="0"/>
          <w:szCs w:val="21"/>
        </w:rPr>
        <w:t xml:space="preserve"> </w:t>
      </w:r>
    </w:p>
    <w:p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hAnsi="Arial" w:eastAsia="微软雅黑" w:cs="Arial"/>
          <w:color w:val="505050"/>
          <w:kern w:val="0"/>
          <w:szCs w:val="21"/>
        </w:rPr>
      </w:pPr>
      <w:r>
        <w:rPr>
          <w:rFonts w:hint="eastAsia" w:ascii="Arial" w:hAnsi="Arial" w:eastAsia="微软雅黑" w:cs="Arial"/>
          <w:color w:val="505050"/>
          <w:kern w:val="0"/>
          <w:sz w:val="17"/>
          <w:szCs w:val="17"/>
        </w:rPr>
        <w:t>rais</w:t>
      </w:r>
      <w:r>
        <w:rPr>
          <w:rFonts w:hint="eastAsia" w:ascii="Arial" w:hAnsi="Arial" w:eastAsia="微软雅黑" w:cs="Arial"/>
          <w:color w:val="505050"/>
          <w:kern w:val="0"/>
          <w:sz w:val="17"/>
          <w:szCs w:val="17"/>
          <w:lang w:val="en-US" w:eastAsia="zh-CN"/>
        </w:rPr>
        <w:t>e</w:t>
      </w:r>
      <w:r>
        <w:rPr>
          <w:rFonts w:hint="eastAsia" w:ascii="Arial" w:hAnsi="Arial" w:eastAsia="微软雅黑" w:cs="Arial"/>
          <w:color w:val="505050"/>
          <w:kern w:val="0"/>
          <w:sz w:val="17"/>
          <w:szCs w:val="17"/>
        </w:rPr>
        <w:t xml:space="preserve"> students</w:t>
      </w:r>
      <w:r>
        <w:rPr>
          <w:rFonts w:hint="default" w:ascii="Arial" w:hAnsi="Arial" w:eastAsia="微软雅黑" w:cs="Arial"/>
          <w:color w:val="505050"/>
          <w:kern w:val="0"/>
          <w:sz w:val="17"/>
          <w:szCs w:val="17"/>
          <w:lang w:val="en-US" w:eastAsia="zh-CN"/>
        </w:rPr>
        <w:t>’</w:t>
      </w:r>
      <w:r>
        <w:rPr>
          <w:rFonts w:hint="eastAsia" w:ascii="Arial" w:hAnsi="Arial" w:eastAsia="微软雅黑" w:cs="Arial"/>
          <w:color w:val="505050"/>
          <w:kern w:val="0"/>
          <w:sz w:val="17"/>
          <w:szCs w:val="17"/>
          <w:lang w:val="en-US" w:eastAsia="zh-CN"/>
        </w:rPr>
        <w:t xml:space="preserve"> </w:t>
      </w:r>
      <w:r>
        <w:rPr>
          <w:rFonts w:hint="eastAsia" w:ascii="Arial" w:hAnsi="Arial" w:eastAsia="微软雅黑" w:cs="Arial"/>
          <w:color w:val="505050"/>
          <w:kern w:val="0"/>
          <w:sz w:val="17"/>
          <w:szCs w:val="17"/>
        </w:rPr>
        <w:t>awareness on issues affecting the globe in multi-disciplinary and multi-national contexts</w:t>
      </w:r>
      <w:r>
        <w:rPr>
          <w:rFonts w:hint="eastAsia" w:ascii="Arial" w:hAnsi="Arial" w:eastAsia="微软雅黑" w:cs="Arial"/>
          <w:color w:val="505050"/>
          <w:kern w:val="0"/>
          <w:sz w:val="17"/>
          <w:szCs w:val="17"/>
          <w:lang w:val="en-US" w:eastAsia="zh-CN"/>
        </w:rPr>
        <w:t xml:space="preserve">; </w:t>
      </w:r>
    </w:p>
    <w:p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hAnsi="Arial" w:eastAsia="微软雅黑" w:cs="Arial"/>
          <w:color w:val="505050"/>
          <w:kern w:val="0"/>
          <w:szCs w:val="21"/>
        </w:rPr>
      </w:pPr>
      <w:r>
        <w:rPr>
          <w:rFonts w:hint="eastAsia" w:ascii="Arial" w:hAnsi="Arial" w:eastAsia="微软雅黑" w:cs="Arial"/>
          <w:color w:val="505050"/>
          <w:kern w:val="0"/>
          <w:sz w:val="17"/>
          <w:szCs w:val="17"/>
          <w:lang w:val="en-US" w:eastAsia="zh-CN"/>
        </w:rPr>
        <w:t>encourage students to reflect on how they can better fulfill their role as global citizens</w:t>
      </w:r>
      <w:r>
        <w:rPr>
          <w:rFonts w:ascii="Arial" w:hAnsi="Arial" w:eastAsia="微软雅黑" w:cs="Arial"/>
          <w:color w:val="505050"/>
          <w:kern w:val="0"/>
          <w:sz w:val="17"/>
          <w:szCs w:val="17"/>
        </w:rPr>
        <w:t>;</w:t>
      </w:r>
      <w:r>
        <w:rPr>
          <w:rFonts w:hint="eastAsia" w:ascii="Arial" w:hAnsi="Arial" w:eastAsia="微软雅黑" w:cs="Arial"/>
          <w:color w:val="505050"/>
          <w:kern w:val="0"/>
          <w:sz w:val="17"/>
          <w:szCs w:val="17"/>
          <w:lang w:val="en-US" w:eastAsia="zh-CN"/>
        </w:rPr>
        <w:t xml:space="preserve"> and</w:t>
      </w:r>
    </w:p>
    <w:p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hAnsi="Arial" w:eastAsia="微软雅黑" w:cs="Arial"/>
          <w:color w:val="505050"/>
          <w:kern w:val="0"/>
          <w:szCs w:val="21"/>
        </w:rPr>
      </w:pPr>
      <w:r>
        <w:rPr>
          <w:rFonts w:hint="eastAsia" w:ascii="Arial" w:hAnsi="Arial" w:eastAsia="微软雅黑" w:cs="Arial"/>
          <w:color w:val="505050"/>
          <w:kern w:val="0"/>
          <w:sz w:val="17"/>
          <w:szCs w:val="17"/>
        </w:rPr>
        <w:t>explore innovative ways to tackle the global challenges through concerted efforts</w:t>
      </w:r>
      <w:r>
        <w:rPr>
          <w:rFonts w:ascii="Arial" w:hAnsi="Arial" w:eastAsia="微软雅黑" w:cs="Arial"/>
          <w:color w:val="505050"/>
          <w:kern w:val="0"/>
          <w:sz w:val="17"/>
          <w:szCs w:val="17"/>
        </w:rPr>
        <w:t>.</w:t>
      </w:r>
      <w:r>
        <w:rPr>
          <w:rFonts w:ascii="Arial" w:hAnsi="Arial" w:eastAsia="微软雅黑" w:cs="Arial"/>
          <w:color w:val="505050"/>
          <w:kern w:val="0"/>
          <w:szCs w:val="21"/>
        </w:rPr>
        <w:t xml:space="preserve"> </w:t>
      </w:r>
    </w:p>
    <w:p>
      <w:pPr>
        <w:rPr>
          <w:rFonts w:hint="eastAsia" w:ascii="Arial" w:hAnsi="Arial" w:eastAsia="微软雅黑" w:cs="Arial"/>
          <w:color w:val="505050"/>
          <w:kern w:val="0"/>
          <w:sz w:val="17"/>
          <w:szCs w:val="17"/>
          <w:lang w:val="en-US" w:eastAsia="zh-CN"/>
        </w:rPr>
      </w:pPr>
      <w:r>
        <w:rPr>
          <w:rFonts w:ascii="Arial" w:hAnsi="Arial" w:eastAsia="微软雅黑" w:cs="Arial"/>
          <w:color w:val="505050"/>
          <w:kern w:val="0"/>
          <w:sz w:val="17"/>
          <w:szCs w:val="17"/>
        </w:rPr>
        <w:t>ULP 201</w:t>
      </w:r>
      <w:r>
        <w:rPr>
          <w:rFonts w:hint="eastAsia" w:ascii="Arial" w:hAnsi="Arial" w:eastAsia="微软雅黑" w:cs="Arial"/>
          <w:color w:val="505050"/>
          <w:kern w:val="0"/>
          <w:sz w:val="17"/>
          <w:szCs w:val="17"/>
          <w:lang w:val="en-US" w:eastAsia="zh-CN"/>
        </w:rPr>
        <w:t>7</w:t>
      </w:r>
      <w:r>
        <w:rPr>
          <w:rFonts w:ascii="Arial" w:hAnsi="Arial" w:eastAsia="微软雅黑" w:cs="Arial"/>
          <w:color w:val="505050"/>
          <w:kern w:val="0"/>
          <w:sz w:val="17"/>
          <w:szCs w:val="17"/>
        </w:rPr>
        <w:t xml:space="preserve"> - “</w:t>
      </w:r>
      <w:r>
        <w:rPr>
          <w:rFonts w:hint="eastAsia" w:ascii="Arial" w:hAnsi="Arial" w:eastAsia="微软雅黑" w:cs="Arial"/>
          <w:color w:val="505050"/>
          <w:kern w:val="0"/>
          <w:sz w:val="17"/>
          <w:szCs w:val="17"/>
        </w:rPr>
        <w:t>Global Challenges for New Generation in Asia-Pacific Region</w:t>
      </w:r>
      <w:r>
        <w:rPr>
          <w:rFonts w:ascii="Arial" w:hAnsi="Arial" w:eastAsia="微软雅黑" w:cs="Arial"/>
          <w:color w:val="505050"/>
          <w:kern w:val="0"/>
          <w:sz w:val="17"/>
          <w:szCs w:val="17"/>
        </w:rPr>
        <w:t>” is a summer program wh</w:t>
      </w:r>
      <w:r>
        <w:rPr>
          <w:rFonts w:hint="eastAsia" w:ascii="Arial" w:hAnsi="Arial" w:eastAsia="微软雅黑" w:cs="Arial"/>
          <w:color w:val="505050"/>
          <w:kern w:val="0"/>
          <w:sz w:val="17"/>
          <w:szCs w:val="17"/>
          <w:lang w:val="en-US" w:eastAsia="zh-CN"/>
        </w:rPr>
        <w:t xml:space="preserve">ich centers around the Sustainable Development Goals (SDGs) spearheaded by the United Nations and adopted by its 194 members in 2015. </w:t>
      </w:r>
    </w:p>
    <w:p>
      <w:pPr>
        <w:rPr>
          <w:rFonts w:hint="eastAsia" w:ascii="Arial" w:hAnsi="Arial" w:eastAsia="微软雅黑" w:cs="Arial"/>
          <w:color w:val="505050"/>
          <w:kern w:val="0"/>
          <w:sz w:val="17"/>
          <w:szCs w:val="17"/>
          <w:lang w:val="en-US" w:eastAsia="zh-CN"/>
        </w:rPr>
      </w:pPr>
      <w:r>
        <w:rPr>
          <w:rFonts w:ascii="Arial" w:hAnsi="Arial" w:eastAsia="微软雅黑" w:cs="Arial"/>
          <w:color w:val="505050"/>
          <w:kern w:val="0"/>
          <w:sz w:val="17"/>
          <w:szCs w:val="17"/>
        </w:rPr>
        <w:br w:type="textWrapping"/>
      </w:r>
      <w:r>
        <w:rPr>
          <w:rFonts w:ascii="Arial" w:hAnsi="Arial" w:eastAsia="微软雅黑" w:cs="Arial"/>
          <w:color w:val="505050"/>
          <w:kern w:val="0"/>
          <w:sz w:val="17"/>
          <w:szCs w:val="17"/>
        </w:rPr>
        <w:t>Program activities include</w:t>
      </w:r>
      <w:r>
        <w:rPr>
          <w:rFonts w:hint="eastAsia" w:ascii="Arial" w:hAnsi="Arial" w:eastAsia="微软雅黑" w:cs="Arial"/>
          <w:color w:val="505050"/>
          <w:kern w:val="0"/>
          <w:sz w:val="17"/>
          <w:szCs w:val="17"/>
          <w:lang w:val="en-US" w:eastAsia="zh-CN"/>
        </w:rPr>
        <w:t xml:space="preserve"> theme-related lectures, keynote seminars, workshops, and social and cultural activities which culminate in a final project presentation summarizing their experiences throughout the program. </w:t>
      </w:r>
    </w:p>
    <w:p>
      <w:pPr>
        <w:rPr>
          <w:rFonts w:hint="eastAsia" w:ascii="Arial" w:hAnsi="Arial" w:eastAsia="微软雅黑" w:cs="Arial"/>
          <w:color w:val="505050"/>
          <w:kern w:val="0"/>
          <w:sz w:val="17"/>
          <w:szCs w:val="17"/>
        </w:rPr>
      </w:pPr>
      <w:r>
        <w:rPr>
          <w:rFonts w:ascii="Arial" w:hAnsi="Arial" w:eastAsia="微软雅黑" w:cs="Arial"/>
          <w:color w:val="505050"/>
          <w:kern w:val="0"/>
          <w:sz w:val="17"/>
          <w:szCs w:val="17"/>
        </w:rPr>
        <w:br w:type="textWrapping"/>
      </w:r>
      <w:r>
        <w:rPr>
          <w:rFonts w:ascii="Arial" w:hAnsi="Arial" w:eastAsia="微软雅黑" w:cs="Arial"/>
          <w:color w:val="505050"/>
          <w:kern w:val="0"/>
          <w:sz w:val="17"/>
          <w:szCs w:val="17"/>
        </w:rPr>
        <w:t>T</w:t>
      </w:r>
      <w:r>
        <w:rPr>
          <w:rFonts w:hint="eastAsia" w:ascii="Arial" w:hAnsi="Arial" w:eastAsia="微软雅黑" w:cs="Arial"/>
          <w:color w:val="505050"/>
          <w:kern w:val="0"/>
          <w:sz w:val="17"/>
          <w:szCs w:val="17"/>
        </w:rPr>
        <w:t>hese activities are designed to develop students</w:t>
      </w:r>
      <w:r>
        <w:rPr>
          <w:rFonts w:hint="default" w:ascii="Arial" w:hAnsi="Arial" w:eastAsia="微软雅黑" w:cs="Arial"/>
          <w:color w:val="505050"/>
          <w:kern w:val="0"/>
          <w:sz w:val="17"/>
          <w:szCs w:val="17"/>
          <w:lang w:val="en-US" w:eastAsia="zh-CN"/>
        </w:rPr>
        <w:t>’</w:t>
      </w:r>
      <w:r>
        <w:rPr>
          <w:rFonts w:hint="eastAsia" w:ascii="Arial" w:hAnsi="Arial" w:eastAsia="微软雅黑" w:cs="Arial"/>
          <w:color w:val="505050"/>
          <w:kern w:val="0"/>
          <w:sz w:val="17"/>
          <w:szCs w:val="17"/>
          <w:lang w:val="en-US" w:eastAsia="zh-CN"/>
        </w:rPr>
        <w:t xml:space="preserve"> </w:t>
      </w:r>
      <w:r>
        <w:rPr>
          <w:rFonts w:hint="eastAsia" w:ascii="Arial" w:hAnsi="Arial" w:eastAsia="微软雅黑" w:cs="Arial"/>
          <w:color w:val="505050"/>
          <w:kern w:val="0"/>
          <w:sz w:val="17"/>
          <w:szCs w:val="17"/>
        </w:rPr>
        <w:t>key competencies and leadership skills while providing them with the chance to exchange and interact with other students from the Asia-Pacific region.</w:t>
      </w:r>
      <w:r>
        <w:rPr>
          <w:rFonts w:hint="eastAsia" w:ascii="Arial" w:hAnsi="Arial" w:eastAsia="微软雅黑" w:cs="Arial"/>
          <w:color w:val="505050"/>
          <w:kern w:val="0"/>
          <w:sz w:val="17"/>
          <w:szCs w:val="17"/>
          <w:lang w:val="en-US" w:eastAsia="zh-CN"/>
        </w:rPr>
        <w:t xml:space="preserve"> </w:t>
      </w:r>
      <w:r>
        <w:rPr>
          <w:rFonts w:ascii="Arial" w:hAnsi="Arial" w:eastAsia="微软雅黑" w:cs="Arial"/>
          <w:color w:val="505050"/>
          <w:kern w:val="0"/>
          <w:sz w:val="17"/>
          <w:szCs w:val="17"/>
        </w:rPr>
        <w:br w:type="textWrapping"/>
      </w:r>
      <w:r>
        <w:rPr>
          <w:rFonts w:ascii="Arial" w:hAnsi="Arial" w:eastAsia="微软雅黑" w:cs="Arial"/>
          <w:color w:val="505050"/>
          <w:kern w:val="0"/>
          <w:sz w:val="17"/>
          <w:szCs w:val="17"/>
        </w:rPr>
        <w:br w:type="textWrapping"/>
      </w:r>
      <w:r>
        <w:rPr>
          <w:rFonts w:ascii="Arial" w:hAnsi="Arial" w:eastAsia="微软雅黑" w:cs="Arial"/>
          <w:color w:val="505050"/>
          <w:kern w:val="0"/>
          <w:sz w:val="17"/>
          <w:szCs w:val="17"/>
        </w:rPr>
        <w:br w:type="textWrapping"/>
      </w:r>
      <w:r>
        <w:rPr>
          <w:rFonts w:ascii="Arial" w:hAnsi="Arial" w:eastAsia="微软雅黑" w:cs="Arial"/>
          <w:b/>
          <w:bCs/>
          <w:i/>
          <w:iCs/>
          <w:color w:val="505050"/>
          <w:kern w:val="0"/>
          <w:sz w:val="17"/>
          <w:szCs w:val="17"/>
        </w:rPr>
        <w:t>PARTICIPATION IS OPEN TO APRU STUDENTS!</w:t>
      </w:r>
      <w:r>
        <w:rPr>
          <w:rFonts w:ascii="Arial" w:hAnsi="Arial" w:eastAsia="微软雅黑" w:cs="Arial"/>
          <w:color w:val="505050"/>
          <w:kern w:val="0"/>
          <w:sz w:val="17"/>
          <w:szCs w:val="17"/>
        </w:rPr>
        <w:br w:type="textWrapping"/>
      </w:r>
      <w:r>
        <w:rPr>
          <w:rFonts w:ascii="Arial" w:hAnsi="Arial" w:eastAsia="微软雅黑" w:cs="Arial"/>
          <w:color w:val="505050"/>
          <w:kern w:val="0"/>
          <w:sz w:val="17"/>
          <w:szCs w:val="17"/>
        </w:rPr>
        <w:br w:type="textWrapping"/>
      </w:r>
      <w:r>
        <w:rPr>
          <w:rFonts w:hint="eastAsia" w:ascii="Arial" w:hAnsi="Arial" w:eastAsia="微软雅黑" w:cs="Arial"/>
          <w:color w:val="505050"/>
          <w:kern w:val="0"/>
          <w:sz w:val="17"/>
          <w:szCs w:val="17"/>
        </w:rPr>
        <w:t>The program welcomes undergraduate students from all years and disciplines.</w:t>
      </w:r>
    </w:p>
    <w:p>
      <w:pPr>
        <w:rPr>
          <w:rFonts w:hint="eastAsia" w:ascii="Arial" w:hAnsi="Arial" w:eastAsia="微软雅黑" w:cs="Arial"/>
          <w:color w:val="505050"/>
          <w:kern w:val="0"/>
          <w:sz w:val="17"/>
          <w:szCs w:val="17"/>
        </w:rPr>
      </w:pPr>
      <w:r>
        <w:rPr>
          <w:rFonts w:hint="eastAsia" w:ascii="Arial" w:hAnsi="Arial" w:eastAsia="微软雅黑" w:cs="Arial"/>
          <w:color w:val="505050"/>
          <w:kern w:val="0"/>
          <w:sz w:val="17"/>
          <w:szCs w:val="17"/>
        </w:rPr>
        <w:t xml:space="preserve">To ensure the academic and experiential quality of the program, the participation of ULP 2017 will be capped at 60 students. </w:t>
      </w:r>
      <w:r>
        <w:rPr>
          <w:rFonts w:ascii="Arial" w:hAnsi="Arial" w:eastAsia="微软雅黑" w:cs="Arial"/>
          <w:color w:val="505050"/>
          <w:kern w:val="0"/>
          <w:sz w:val="17"/>
          <w:szCs w:val="17"/>
        </w:rPr>
        <w:t xml:space="preserve">Students enrolled in an undergraduate program at an APRU member university are eligible to apply for the ULP. </w:t>
      </w:r>
      <w:r>
        <w:rPr>
          <w:rFonts w:hint="eastAsia" w:ascii="Arial" w:hAnsi="Arial" w:eastAsia="微软雅黑" w:cs="Arial"/>
          <w:color w:val="505050"/>
          <w:kern w:val="0"/>
          <w:sz w:val="17"/>
          <w:szCs w:val="17"/>
        </w:rPr>
        <w:t>Each member universities may nominate up to five students for the ULP.</w:t>
      </w:r>
      <w:bookmarkStart w:id="0" w:name="_GoBack"/>
      <w:bookmarkEnd w:id="0"/>
      <w:r>
        <w:rPr>
          <w:rFonts w:ascii="Arial" w:hAnsi="Arial" w:eastAsia="微软雅黑" w:cs="Arial"/>
          <w:color w:val="505050"/>
          <w:kern w:val="0"/>
          <w:sz w:val="17"/>
          <w:szCs w:val="17"/>
        </w:rPr>
        <w:br w:type="textWrapping"/>
      </w:r>
      <w:r>
        <w:rPr>
          <w:rFonts w:hint="eastAsia" w:ascii="Arial" w:hAnsi="Arial" w:eastAsia="微软雅黑" w:cs="Arial"/>
          <w:color w:val="505050"/>
          <w:kern w:val="0"/>
          <w:sz w:val="17"/>
          <w:szCs w:val="17"/>
        </w:rPr>
        <w:t xml:space="preserve"> </w:t>
      </w:r>
      <w:r>
        <w:rPr>
          <w:rFonts w:ascii="Arial" w:hAnsi="Arial" w:eastAsia="微软雅黑" w:cs="Arial"/>
          <w:color w:val="505050"/>
          <w:kern w:val="0"/>
          <w:sz w:val="17"/>
          <w:szCs w:val="17"/>
        </w:rPr>
        <w:br w:type="textWrapping"/>
      </w:r>
      <w:r>
        <w:rPr>
          <w:rFonts w:hint="eastAsia" w:ascii="Arial" w:hAnsi="Arial" w:eastAsia="微软雅黑" w:cs="Arial"/>
          <w:color w:val="505050"/>
          <w:kern w:val="0"/>
          <w:sz w:val="17"/>
          <w:szCs w:val="17"/>
          <w:lang w:val="en-US" w:eastAsia="zh-CN"/>
        </w:rPr>
        <w:t xml:space="preserve"> </w:t>
      </w:r>
      <w:r>
        <w:rPr>
          <w:rFonts w:ascii="Arial" w:hAnsi="Arial" w:eastAsia="微软雅黑" w:cs="Arial"/>
          <w:color w:val="505050"/>
          <w:kern w:val="0"/>
          <w:sz w:val="17"/>
          <w:szCs w:val="17"/>
        </w:rPr>
        <w:br w:type="textWrapping"/>
      </w:r>
      <w:r>
        <w:rPr>
          <w:rFonts w:ascii="Arial" w:hAnsi="Arial" w:eastAsia="微软雅黑" w:cs="Arial"/>
          <w:color w:val="505050"/>
          <w:kern w:val="0"/>
          <w:sz w:val="17"/>
          <w:szCs w:val="17"/>
        </w:rPr>
        <w:br w:type="textWrapping"/>
      </w:r>
      <w:r>
        <w:rPr>
          <w:rFonts w:ascii="Arial" w:hAnsi="Arial" w:eastAsia="微软雅黑" w:cs="Arial"/>
          <w:b/>
          <w:bCs/>
          <w:i/>
          <w:iCs/>
          <w:color w:val="505050"/>
          <w:kern w:val="0"/>
          <w:sz w:val="17"/>
          <w:szCs w:val="17"/>
        </w:rPr>
        <w:t>REGISTRATION AND OTHER INFORMATION</w:t>
      </w:r>
      <w:r>
        <w:rPr>
          <w:rFonts w:ascii="Arial" w:hAnsi="Arial" w:eastAsia="微软雅黑" w:cs="Arial"/>
          <w:color w:val="505050"/>
          <w:kern w:val="0"/>
          <w:sz w:val="17"/>
          <w:szCs w:val="17"/>
        </w:rPr>
        <w:br w:type="textWrapping"/>
      </w:r>
      <w:r>
        <w:rPr>
          <w:rFonts w:ascii="Arial" w:hAnsi="Arial" w:eastAsia="微软雅黑" w:cs="Arial"/>
          <w:color w:val="505050"/>
          <w:kern w:val="0"/>
          <w:sz w:val="17"/>
          <w:szCs w:val="17"/>
        </w:rPr>
        <w:br w:type="textWrapping"/>
      </w:r>
      <w:r>
        <w:rPr>
          <w:rFonts w:hint="eastAsia" w:ascii="Arial" w:hAnsi="Arial" w:eastAsia="微软雅黑" w:cs="Arial"/>
          <w:color w:val="505050"/>
          <w:kern w:val="0"/>
          <w:sz w:val="17"/>
          <w:szCs w:val="17"/>
          <w:lang w:val="en-US" w:eastAsia="zh-CN"/>
        </w:rPr>
        <w:t>For program details and registration, please visit the website:</w:t>
      </w:r>
      <w:r>
        <w:rPr>
          <w:rFonts w:ascii="Arial" w:hAnsi="Arial" w:eastAsia="微软雅黑" w:cs="Arial"/>
          <w:color w:val="505050"/>
          <w:kern w:val="0"/>
          <w:sz w:val="17"/>
          <w:szCs w:val="17"/>
        </w:rPr>
        <w:br w:type="textWrapping"/>
      </w:r>
      <w:r>
        <w:rPr>
          <w:rFonts w:hint="eastAsia" w:ascii="Arial" w:hAnsi="Arial" w:eastAsia="微软雅黑" w:cs="Arial"/>
          <w:color w:val="505050"/>
          <w:kern w:val="0"/>
          <w:sz w:val="17"/>
          <w:szCs w:val="17"/>
        </w:rPr>
        <w:fldChar w:fldCharType="begin"/>
      </w:r>
      <w:r>
        <w:rPr>
          <w:rFonts w:hint="eastAsia" w:ascii="Arial" w:hAnsi="Arial" w:eastAsia="微软雅黑" w:cs="Arial"/>
          <w:color w:val="505050"/>
          <w:kern w:val="0"/>
          <w:sz w:val="17"/>
          <w:szCs w:val="17"/>
        </w:rPr>
        <w:instrText xml:space="preserve"> HYPERLINK "https://www.dvfu.ru/en/ulp/" </w:instrText>
      </w:r>
      <w:r>
        <w:rPr>
          <w:rFonts w:hint="eastAsia" w:ascii="Arial" w:hAnsi="Arial" w:eastAsia="微软雅黑" w:cs="Arial"/>
          <w:color w:val="505050"/>
          <w:kern w:val="0"/>
          <w:sz w:val="17"/>
          <w:szCs w:val="17"/>
        </w:rPr>
        <w:fldChar w:fldCharType="separate"/>
      </w:r>
      <w:r>
        <w:rPr>
          <w:rStyle w:val="4"/>
          <w:rFonts w:hint="eastAsia" w:ascii="Arial" w:hAnsi="Arial" w:eastAsia="微软雅黑" w:cs="Arial"/>
          <w:color w:val="505050"/>
          <w:kern w:val="0"/>
          <w:sz w:val="17"/>
          <w:szCs w:val="17"/>
        </w:rPr>
        <w:t>https://www.dvfu.ru/en/ulp/</w:t>
      </w:r>
      <w:r>
        <w:rPr>
          <w:rFonts w:hint="eastAsia" w:ascii="Arial" w:hAnsi="Arial" w:eastAsia="微软雅黑" w:cs="Arial"/>
          <w:color w:val="505050"/>
          <w:kern w:val="0"/>
          <w:sz w:val="17"/>
          <w:szCs w:val="17"/>
        </w:rPr>
        <w:fldChar w:fldCharType="end"/>
      </w:r>
    </w:p>
    <w:p>
      <w:pPr>
        <w:rPr>
          <w:rFonts w:ascii="Arial" w:hAnsi="Arial" w:eastAsia="微软雅黑" w:cs="Arial"/>
          <w:color w:val="505050"/>
          <w:kern w:val="0"/>
          <w:sz w:val="17"/>
          <w:szCs w:val="17"/>
        </w:rPr>
      </w:pPr>
    </w:p>
    <w:p>
      <w:pPr>
        <w:rPr>
          <w:rFonts w:hint="eastAsia" w:ascii="Arial" w:hAnsi="Arial" w:eastAsia="微软雅黑" w:cs="Arial"/>
          <w:color w:val="505050"/>
          <w:kern w:val="0"/>
          <w:sz w:val="17"/>
          <w:szCs w:val="17"/>
          <w:lang w:val="en-US" w:eastAsia="zh-CN"/>
        </w:rPr>
      </w:pPr>
      <w:r>
        <w:rPr>
          <w:rFonts w:hint="eastAsia" w:ascii="Arial" w:hAnsi="Arial" w:eastAsia="微软雅黑" w:cs="Arial"/>
          <w:color w:val="505050"/>
          <w:kern w:val="0"/>
          <w:sz w:val="17"/>
          <w:szCs w:val="17"/>
        </w:rPr>
        <w:t>For enquiries related to the ULP 2017</w:t>
      </w:r>
      <w:r>
        <w:rPr>
          <w:rFonts w:hint="eastAsia" w:ascii="Arial" w:hAnsi="Arial" w:eastAsia="微软雅黑" w:cs="Arial"/>
          <w:color w:val="505050"/>
          <w:kern w:val="0"/>
          <w:sz w:val="17"/>
          <w:szCs w:val="17"/>
          <w:lang w:val="en-US" w:eastAsia="zh-CN"/>
        </w:rPr>
        <w:t xml:space="preserve">, </w:t>
      </w:r>
      <w:r>
        <w:rPr>
          <w:rFonts w:hint="eastAsia" w:ascii="Arial" w:hAnsi="Arial" w:eastAsia="微软雅黑" w:cs="Arial"/>
          <w:color w:val="505050"/>
          <w:kern w:val="0"/>
          <w:sz w:val="17"/>
          <w:szCs w:val="17"/>
        </w:rPr>
        <w:t>please contact Ms Daria Kutsykh or Ms. Natalia Zhukova of FEFU at</w:t>
      </w:r>
      <w:r>
        <w:rPr>
          <w:rFonts w:hint="eastAsia" w:ascii="Arial" w:hAnsi="Arial" w:eastAsia="微软雅黑" w:cs="Arial"/>
          <w:color w:val="505050"/>
          <w:kern w:val="0"/>
          <w:sz w:val="17"/>
          <w:szCs w:val="17"/>
          <w:lang w:val="en-US" w:eastAsia="zh-CN"/>
        </w:rPr>
        <w:t>:</w:t>
      </w:r>
    </w:p>
    <w:p>
      <w:pPr>
        <w:rPr>
          <w:rFonts w:hint="eastAsia" w:ascii="Arial" w:hAnsi="Arial" w:eastAsia="微软雅黑" w:cs="Arial"/>
          <w:color w:val="505050"/>
          <w:kern w:val="0"/>
          <w:sz w:val="17"/>
          <w:szCs w:val="17"/>
        </w:rPr>
      </w:pPr>
      <w:r>
        <w:rPr>
          <w:rFonts w:hint="eastAsia" w:ascii="Arial" w:hAnsi="Arial" w:eastAsia="微软雅黑" w:cs="Arial"/>
          <w:color w:val="505050"/>
          <w:kern w:val="0"/>
          <w:sz w:val="17"/>
          <w:szCs w:val="17"/>
        </w:rPr>
        <w:t>intermobility@dvfu.ru.</w:t>
      </w:r>
    </w:p>
    <w:p>
      <w:pPr>
        <w:rPr>
          <w:rFonts w:hint="eastAsia" w:ascii="Arial" w:hAnsi="Arial" w:eastAsia="微软雅黑" w:cs="Arial"/>
          <w:color w:val="505050"/>
          <w:kern w:val="0"/>
          <w:sz w:val="17"/>
          <w:szCs w:val="17"/>
        </w:rPr>
      </w:pPr>
    </w:p>
    <w:p>
      <w:r>
        <w:rPr>
          <w:rFonts w:ascii="Arial" w:hAnsi="Arial" w:eastAsia="微软雅黑" w:cs="Arial"/>
          <w:color w:val="505050"/>
          <w:kern w:val="0"/>
          <w:sz w:val="17"/>
          <w:szCs w:val="17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900AC"/>
    <w:multiLevelType w:val="multilevel"/>
    <w:tmpl w:val="13A900A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527"/>
    <w:rsid w:val="00934817"/>
    <w:rsid w:val="009A1B5B"/>
    <w:rsid w:val="00A74527"/>
    <w:rsid w:val="36546472"/>
    <w:rsid w:val="3CF75C22"/>
    <w:rsid w:val="73D670B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Emphasis"/>
    <w:basedOn w:val="2"/>
    <w:qFormat/>
    <w:uiPriority w:val="20"/>
    <w:rPr>
      <w:i/>
      <w:iCs/>
    </w:rPr>
  </w:style>
  <w:style w:type="character" w:styleId="4">
    <w:name w:val="Hyperlink"/>
    <w:basedOn w:val="2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379</Words>
  <Characters>2162</Characters>
  <Lines>18</Lines>
  <Paragraphs>5</Paragraphs>
  <TotalTime>0</TotalTime>
  <ScaleCrop>false</ScaleCrop>
  <LinksUpToDate>false</LinksUpToDate>
  <CharactersWithSpaces>2536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2016-02-22T06:15:00Z</dcterms:created>
  <dc:creator>马岚</dc:creator>
  <cp:lastModifiedBy>Administrator</cp:lastModifiedBy>
  <dcterms:modified xsi:type="dcterms:W3CDTF">2017-03-07T07:10:49Z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