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08" w:rsidRPr="00896E2A" w:rsidRDefault="00784C08" w:rsidP="00784C08">
      <w:pPr>
        <w:widowControl/>
        <w:rPr>
          <w:rFonts w:ascii="黑体" w:eastAsia="黑体" w:hAnsi="黑体" w:cs="Arial" w:hint="eastAsia"/>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附件：</w:t>
      </w:r>
      <w:bookmarkStart w:id="0" w:name="OLE_LINK9"/>
      <w:bookmarkStart w:id="1" w:name="OLE_LINK10"/>
      <w:r w:rsidRPr="00896E2A">
        <w:rPr>
          <w:rFonts w:ascii="黑体" w:eastAsia="黑体" w:hAnsi="黑体" w:cs="Arial"/>
          <w:kern w:val="0"/>
          <w:sz w:val="24"/>
        </w:rPr>
        <w:t>语言水平要求（欧洲学院布鲁日校区）</w:t>
      </w:r>
    </w:p>
    <w:bookmarkEnd w:id="0"/>
    <w:bookmarkEnd w:id="1"/>
    <w:p w:rsidR="00784C08" w:rsidRPr="00896E2A" w:rsidRDefault="00784C08" w:rsidP="00784C08">
      <w:pPr>
        <w:widowControl/>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欧洲学院的工作语言为英语和法语。在申请某一课程时，申请人可暂不具备掌握其中一种语言的较高能力。偶尔情况下，学生被接受入学时会被要求须继续提高掌握指定语种的能力。</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语言水平须在网上申请表中予以注明，并通过选拔面试进行法语和英语水平的评估。申请人应在尽可能的情况下提供相关语言水平测试证书或外语教师提供的，参照欧洲语言统一框架标准的语言水平推荐信。</w:t>
      </w:r>
    </w:p>
    <w:p w:rsidR="00784C08" w:rsidRPr="00896E2A" w:rsidRDefault="00784C08" w:rsidP="00784C08">
      <w:pPr>
        <w:widowControl/>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一、根据申请课程规定的语言水平要求</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欧洲经济研究专业语言要求</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申请人掌握的一种语言应达到B2水平，另一种达到B1水平。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所有申请人将会通过网上报名系统参加语言水平测试，并应尽可能提供国际公认的语言水平测试证书。</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欧洲经济研究专业也可接受法语水平为A2的申请人，但其入学前以及学习过程中必须继续进行法语补习。</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欧盟-国际关系与外交研究专业语言要求</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法语要求</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被录取的学生可仅具备基础法语知识（A1-A2），但必须在入学前的夏季参加法语强化培训并在欧洲学院学习期间继续补习法语，并在毕业前达到欧洲语言统一框架标准（CEF）的法语B1级水平。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关于上述语言水平的要求可查询Council of Europe网页</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"http://www.coe.int/t/dg4/linguistic/cadre1_EN.asp" </w:instrText>
      </w:r>
      <w:r w:rsidRPr="00896E2A">
        <w:rPr>
          <w:rFonts w:ascii="黑体" w:eastAsia="黑体" w:hAnsi="黑体" w:cs="Arial"/>
          <w:kern w:val="0"/>
          <w:sz w:val="24"/>
        </w:rPr>
        <w:fldChar w:fldCharType="separate"/>
      </w:r>
      <w:r w:rsidRPr="00896E2A">
        <w:rPr>
          <w:rFonts w:cs="Arial"/>
          <w:kern w:val="0"/>
        </w:rPr>
        <w:t>http://www.coe.int/t/dg4/linguistic/cadre1_EN.asp</w:t>
      </w:r>
      <w:r w:rsidRPr="00896E2A">
        <w:rPr>
          <w:rFonts w:cs="Arial"/>
          <w:kern w:val="0"/>
        </w:rPr>
        <w:fldChar w:fldCharType="end"/>
      </w:r>
      <w:r w:rsidRPr="00896E2A">
        <w:rPr>
          <w:rFonts w:ascii="黑体" w:eastAsia="黑体" w:hAnsi="黑体" w:cs="Arial"/>
          <w:kern w:val="0"/>
          <w:sz w:val="24"/>
        </w:rPr>
        <w:t>?。</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需要达到的B1级语言水平可被描述为：学生可以理解关于常见问题进行标准阐述的要点，可以就感兴趣的话题进行简单的写作，并说明理由并对观点进行解释。</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入学时已经达到法语B1级水平的学生可以选择学习阿拉伯语、汉语、德语、俄语或西班牙语初级课程。</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学生需要提供国际公认的语言水平测试证书，如法学学习文凭考试（DELF）B1级或法国国际教育研究中心法语水平测试（TCF）3级。所有法语为非母语的学生均需参加在欧洲学院举办的法语水平入学测试。</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英语要求</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被录取的学生均需达到欧洲语言统一框架标准（CEF）英语C1级水平。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关于上述语言水平的要求可查询Council of Europe网页</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"http://www.coe.int/t/dg4/linguistic/cadre1_EN.asp" </w:instrText>
      </w:r>
      <w:r w:rsidRPr="00896E2A">
        <w:rPr>
          <w:rFonts w:ascii="黑体" w:eastAsia="黑体" w:hAnsi="黑体" w:cs="Arial"/>
          <w:kern w:val="0"/>
          <w:sz w:val="24"/>
        </w:rPr>
        <w:fldChar w:fldCharType="separate"/>
      </w:r>
      <w:r w:rsidRPr="00896E2A">
        <w:rPr>
          <w:rFonts w:cs="Arial"/>
          <w:kern w:val="0"/>
        </w:rPr>
        <w:t>http://www.coe.int/t/dg4/linguistic/cadre1_EN.asp</w:t>
      </w:r>
      <w:r w:rsidRPr="00896E2A">
        <w:rPr>
          <w:rFonts w:cs="Arial"/>
          <w:kern w:val="0"/>
        </w:rPr>
        <w:fldChar w:fldCharType="end"/>
      </w:r>
      <w:r w:rsidRPr="00896E2A">
        <w:rPr>
          <w:rFonts w:ascii="黑体" w:eastAsia="黑体" w:hAnsi="黑体" w:cs="Arial"/>
          <w:kern w:val="0"/>
          <w:sz w:val="24"/>
        </w:rPr>
        <w:t>?。</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需要达到的C1级语言水平可被描述为：学生可以理解所需阅读大量材料并识别隐含意义，可以熟练、有效的使用英语进行日常、学术与专业交流，可以就</w:t>
      </w:r>
      <w:proofErr w:type="gramStart"/>
      <w:r w:rsidRPr="00896E2A">
        <w:rPr>
          <w:rFonts w:ascii="黑体" w:eastAsia="黑体" w:hAnsi="黑体" w:cs="Arial"/>
          <w:kern w:val="0"/>
          <w:sz w:val="24"/>
        </w:rPr>
        <w:t>复杂话题</w:t>
      </w:r>
      <w:proofErr w:type="gramEnd"/>
      <w:r w:rsidRPr="00896E2A">
        <w:rPr>
          <w:rFonts w:ascii="黑体" w:eastAsia="黑体" w:hAnsi="黑体" w:cs="Arial"/>
          <w:kern w:val="0"/>
          <w:sz w:val="24"/>
        </w:rPr>
        <w:t>进行清晰、有组织和详细的写作。</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学生需要提供国际公认的语言水平测试证书，如托福（TOEFL）</w:t>
      </w:r>
      <w:proofErr w:type="gramStart"/>
      <w:r w:rsidRPr="00896E2A">
        <w:rPr>
          <w:rFonts w:ascii="黑体" w:eastAsia="黑体" w:hAnsi="黑体" w:cs="Arial"/>
          <w:kern w:val="0"/>
          <w:sz w:val="24"/>
        </w:rPr>
        <w:t>机考220分</w:t>
      </w:r>
      <w:proofErr w:type="gramEnd"/>
      <w:r w:rsidRPr="00896E2A">
        <w:rPr>
          <w:rFonts w:ascii="黑体" w:eastAsia="黑体" w:hAnsi="黑体" w:cs="Arial"/>
          <w:kern w:val="0"/>
          <w:sz w:val="24"/>
        </w:rPr>
        <w:t>或笔试560分，雅思（IELTS）考试8-9分，剑桥大学考试委员会（Cambridge ESOL）</w:t>
      </w:r>
      <w:r w:rsidRPr="00896E2A">
        <w:rPr>
          <w:rFonts w:ascii="黑体" w:eastAsia="黑体" w:hAnsi="黑体" w:cs="Arial"/>
          <w:kern w:val="0"/>
          <w:sz w:val="24"/>
        </w:rPr>
        <w:lastRenderedPageBreak/>
        <w:t>高级英语认证（CAE）C级或最高级英语认证（CPE）C级或剑桥商务英语考试（BEC）高级（Higher C）。所有英语</w:t>
      </w:r>
      <w:proofErr w:type="gramStart"/>
      <w:r w:rsidRPr="00896E2A">
        <w:rPr>
          <w:rFonts w:ascii="黑体" w:eastAsia="黑体" w:hAnsi="黑体" w:cs="Arial"/>
          <w:kern w:val="0"/>
          <w:sz w:val="24"/>
        </w:rPr>
        <w:t>语</w:t>
      </w:r>
      <w:proofErr w:type="gramEnd"/>
      <w:r w:rsidRPr="00896E2A">
        <w:rPr>
          <w:rFonts w:ascii="黑体" w:eastAsia="黑体" w:hAnsi="黑体" w:cs="Arial"/>
          <w:kern w:val="0"/>
          <w:sz w:val="24"/>
        </w:rPr>
        <w:t>为非母语的学生均需参加在欧洲学院举办的英语水平入学测试。</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欧洲法律研究专业外语要求</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学生需达到欧洲语言统一框架标准（CEF）一种语言B2级水平，另一种语言B1级水平。申请人须在网上申请时完成语言水平测试并尽可能提供国际公认的语言水平测试证书。</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欧洲政治与行政研究专业外语要求</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学生需达到欧洲语言统一框架标准（CEF）一种语言B2级水平，另一种语言B1级水平。申请人须在网上申请时完成语言水平测试并尽可能提供国际公认的语言水平测试证书。</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二、提高英语/法语水平以及认可的语言水平测试类别</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入学前提高法语水平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希望在入学前提高法语水平的学生可在</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"https://www.coleurope.eu/website/study/language-service/language-requirements/improving-french-coming-college" </w:instrText>
      </w:r>
      <w:r w:rsidRPr="00896E2A">
        <w:rPr>
          <w:rFonts w:ascii="黑体" w:eastAsia="黑体" w:hAnsi="黑体" w:cs="Arial"/>
          <w:kern w:val="0"/>
          <w:sz w:val="24"/>
        </w:rPr>
        <w:fldChar w:fldCharType="separate"/>
      </w:r>
      <w:r w:rsidRPr="00896E2A">
        <w:rPr>
          <w:rFonts w:cs="Arial"/>
          <w:kern w:val="0"/>
        </w:rPr>
        <w:t>https://www.coleurope.eu/website/study/language-service/language-requirements/improving-french-coming-college</w:t>
      </w:r>
      <w:r w:rsidRPr="00896E2A">
        <w:rPr>
          <w:rFonts w:cs="Arial"/>
          <w:kern w:val="0"/>
        </w:rPr>
        <w:fldChar w:fldCharType="end"/>
      </w:r>
      <w:r w:rsidRPr="00896E2A">
        <w:rPr>
          <w:rFonts w:ascii="黑体" w:eastAsia="黑体" w:hAnsi="黑体" w:cs="Arial"/>
          <w:kern w:val="0"/>
          <w:sz w:val="24"/>
        </w:rPr>
        <w:t xml:space="preserve"> 查询更多信息。获取更多法语课程信息，学生可联系本地的Alliance </w:t>
      </w:r>
      <w:proofErr w:type="spellStart"/>
      <w:r w:rsidRPr="00896E2A">
        <w:rPr>
          <w:rFonts w:ascii="黑体" w:eastAsia="黑体" w:hAnsi="黑体" w:cs="Arial"/>
          <w:kern w:val="0"/>
          <w:sz w:val="24"/>
        </w:rPr>
        <w:t>Fran</w:t>
      </w:r>
      <w:r w:rsidRPr="00896E2A">
        <w:rPr>
          <w:rFonts w:ascii="宋体" w:hAnsi="宋体" w:cs="宋体" w:hint="eastAsia"/>
          <w:kern w:val="0"/>
          <w:sz w:val="24"/>
        </w:rPr>
        <w:t>ç</w:t>
      </w:r>
      <w:r w:rsidRPr="00896E2A">
        <w:rPr>
          <w:rFonts w:ascii="黑体" w:eastAsia="黑体" w:hAnsi="黑体" w:cs="Arial"/>
          <w:kern w:val="0"/>
          <w:sz w:val="24"/>
        </w:rPr>
        <w:t>aise</w:t>
      </w:r>
      <w:proofErr w:type="spellEnd"/>
      <w:r w:rsidRPr="00896E2A">
        <w:rPr>
          <w:rFonts w:ascii="黑体" w:eastAsia="黑体" w:hAnsi="黑体" w:cs="Arial"/>
          <w:kern w:val="0"/>
          <w:sz w:val="24"/>
        </w:rPr>
        <w:t>或</w:t>
      </w:r>
      <w:proofErr w:type="spellStart"/>
      <w:r w:rsidRPr="00896E2A">
        <w:rPr>
          <w:rFonts w:ascii="黑体" w:eastAsia="黑体" w:hAnsi="黑体" w:cs="Arial"/>
          <w:kern w:val="0"/>
          <w:sz w:val="24"/>
        </w:rPr>
        <w:t>Institut</w:t>
      </w:r>
      <w:proofErr w:type="spellEnd"/>
      <w:r w:rsidRPr="00896E2A">
        <w:rPr>
          <w:rFonts w:ascii="黑体" w:eastAsia="黑体" w:hAnsi="黑体" w:cs="Arial"/>
          <w:kern w:val="0"/>
          <w:sz w:val="24"/>
        </w:rPr>
        <w:t xml:space="preserve"> </w:t>
      </w:r>
      <w:proofErr w:type="spellStart"/>
      <w:r w:rsidRPr="00896E2A">
        <w:rPr>
          <w:rFonts w:ascii="黑体" w:eastAsia="黑体" w:hAnsi="黑体" w:cs="Arial"/>
          <w:kern w:val="0"/>
          <w:sz w:val="24"/>
        </w:rPr>
        <w:t>Fran</w:t>
      </w:r>
      <w:r w:rsidRPr="00896E2A">
        <w:rPr>
          <w:rFonts w:ascii="宋体" w:hAnsi="宋体" w:cs="宋体" w:hint="eastAsia"/>
          <w:kern w:val="0"/>
          <w:sz w:val="24"/>
        </w:rPr>
        <w:t>ç</w:t>
      </w:r>
      <w:r w:rsidRPr="00896E2A">
        <w:rPr>
          <w:rFonts w:ascii="黑体" w:eastAsia="黑体" w:hAnsi="黑体" w:cs="Arial"/>
          <w:kern w:val="0"/>
          <w:sz w:val="24"/>
        </w:rPr>
        <w:t>ais</w:t>
      </w:r>
      <w:proofErr w:type="spellEnd"/>
      <w:r w:rsidRPr="00896E2A">
        <w:rPr>
          <w:rFonts w:ascii="黑体" w:eastAsia="黑体" w:hAnsi="黑体" w:cs="Arial"/>
          <w:kern w:val="0"/>
          <w:sz w:val="24"/>
        </w:rPr>
        <w:t xml:space="preserve">。位于布鲁塞尔的Alliance </w:t>
      </w:r>
      <w:proofErr w:type="spellStart"/>
      <w:r w:rsidRPr="00896E2A">
        <w:rPr>
          <w:rFonts w:ascii="黑体" w:eastAsia="黑体" w:hAnsi="黑体" w:cs="Arial"/>
          <w:kern w:val="0"/>
          <w:sz w:val="24"/>
        </w:rPr>
        <w:t>Fran</w:t>
      </w:r>
      <w:r w:rsidRPr="00896E2A">
        <w:rPr>
          <w:rFonts w:ascii="宋体" w:hAnsi="宋体" w:cs="宋体" w:hint="eastAsia"/>
          <w:kern w:val="0"/>
          <w:sz w:val="24"/>
        </w:rPr>
        <w:t>ç</w:t>
      </w:r>
      <w:r w:rsidRPr="00896E2A">
        <w:rPr>
          <w:rFonts w:ascii="黑体" w:eastAsia="黑体" w:hAnsi="黑体" w:cs="Arial"/>
          <w:kern w:val="0"/>
          <w:sz w:val="24"/>
        </w:rPr>
        <w:t>aise</w:t>
      </w:r>
      <w:proofErr w:type="spellEnd"/>
      <w:r w:rsidRPr="00896E2A">
        <w:rPr>
          <w:rFonts w:ascii="黑体" w:eastAsia="黑体" w:hAnsi="黑体" w:cs="Arial"/>
          <w:kern w:val="0"/>
          <w:sz w:val="24"/>
        </w:rPr>
        <w:t>可为硕士生安排专门的法语课程，具体可查询</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"https://www.coleurope.eu/website/about-college/student-services/bruges/bruges-language-service/language-requirements/summer" </w:instrText>
      </w:r>
      <w:r w:rsidRPr="00896E2A">
        <w:rPr>
          <w:rFonts w:ascii="黑体" w:eastAsia="黑体" w:hAnsi="黑体" w:cs="Arial"/>
          <w:kern w:val="0"/>
          <w:sz w:val="24"/>
        </w:rPr>
        <w:fldChar w:fldCharType="separate"/>
      </w:r>
      <w:r w:rsidRPr="00896E2A">
        <w:rPr>
          <w:rFonts w:cs="Arial"/>
          <w:kern w:val="0"/>
        </w:rPr>
        <w:t>https://www.coleurope.eu/website/about-college/student-services/bruges/bruges-language-service/language-requirements/summer</w:t>
      </w:r>
      <w:r w:rsidRPr="00896E2A">
        <w:rPr>
          <w:rFonts w:cs="Arial"/>
          <w:kern w:val="0"/>
        </w:rPr>
        <w:fldChar w:fldCharType="end"/>
      </w:r>
      <w:r w:rsidRPr="00896E2A">
        <w:rPr>
          <w:rFonts w:ascii="黑体" w:eastAsia="黑体" w:hAnsi="黑体" w:cs="Arial"/>
          <w:kern w:val="0"/>
          <w:sz w:val="24"/>
        </w:rPr>
        <w:t>。</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参加预备课程时提高法语水平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作为预备课程的一部分，欧洲学院可在9月为从事法律、经济和政治学专业学习的学生提供法语课程学习。更多信息可通过</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"http://www.coleurope.eu" </w:instrText>
      </w:r>
      <w:r w:rsidRPr="00896E2A">
        <w:rPr>
          <w:rFonts w:ascii="黑体" w:eastAsia="黑体" w:hAnsi="黑体" w:cs="Arial"/>
          <w:kern w:val="0"/>
          <w:sz w:val="24"/>
        </w:rPr>
        <w:fldChar w:fldCharType="separate"/>
      </w:r>
      <w:r w:rsidRPr="00896E2A">
        <w:rPr>
          <w:rFonts w:cs="Arial"/>
          <w:kern w:val="0"/>
        </w:rPr>
        <w:t>www.coleurope.eu</w:t>
      </w:r>
      <w:r w:rsidRPr="00896E2A">
        <w:rPr>
          <w:rFonts w:cs="Arial"/>
          <w:kern w:val="0"/>
        </w:rPr>
        <w:fldChar w:fldCharType="end"/>
      </w:r>
      <w:r w:rsidRPr="00896E2A">
        <w:rPr>
          <w:rFonts w:ascii="黑体" w:eastAsia="黑体" w:hAnsi="黑体" w:cs="Arial"/>
          <w:kern w:val="0"/>
          <w:sz w:val="24"/>
        </w:rPr>
        <w:t>相关院系网页查询。</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入学前提高英语水平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申请人可联系当地的British Council获取专业咨询，网站地址为</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"http://www.britishcouncil.org/" </w:instrText>
      </w:r>
      <w:r w:rsidRPr="00896E2A">
        <w:rPr>
          <w:rFonts w:ascii="黑体" w:eastAsia="黑体" w:hAnsi="黑体" w:cs="Arial"/>
          <w:kern w:val="0"/>
          <w:sz w:val="24"/>
        </w:rPr>
        <w:fldChar w:fldCharType="separate"/>
      </w:r>
      <w:r w:rsidRPr="00896E2A">
        <w:rPr>
          <w:rFonts w:cs="Arial"/>
          <w:kern w:val="0"/>
        </w:rPr>
        <w:t>http://www.britishcouncil.org/</w:t>
      </w:r>
      <w:r w:rsidRPr="00896E2A">
        <w:rPr>
          <w:rFonts w:cs="Arial"/>
          <w:kern w:val="0"/>
        </w:rPr>
        <w:fldChar w:fldCharType="end"/>
      </w:r>
      <w:r w:rsidRPr="00896E2A">
        <w:rPr>
          <w:rFonts w:ascii="黑体" w:eastAsia="黑体" w:hAnsi="黑体" w:cs="Arial"/>
          <w:kern w:val="0"/>
          <w:sz w:val="24"/>
        </w:rPr>
        <w:t>。</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参加预备课程时提高英语水平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作为预备课程的一部分，欧洲学院可在9月为从事法律和政治学专业学习的学生提供英语课程学习。更多信息可通过</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"http://www.coleurope.eu" </w:instrText>
      </w:r>
      <w:r w:rsidRPr="00896E2A">
        <w:rPr>
          <w:rFonts w:ascii="黑体" w:eastAsia="黑体" w:hAnsi="黑体" w:cs="Arial"/>
          <w:kern w:val="0"/>
          <w:sz w:val="24"/>
        </w:rPr>
        <w:fldChar w:fldCharType="separate"/>
      </w:r>
      <w:r w:rsidRPr="00896E2A">
        <w:rPr>
          <w:rFonts w:cs="Arial"/>
          <w:kern w:val="0"/>
        </w:rPr>
        <w:t>www.coleurope.eu</w:t>
      </w:r>
      <w:r w:rsidRPr="00896E2A">
        <w:rPr>
          <w:rFonts w:cs="Arial"/>
          <w:kern w:val="0"/>
        </w:rPr>
        <w:fldChar w:fldCharType="end"/>
      </w:r>
      <w:r w:rsidRPr="00896E2A">
        <w:rPr>
          <w:rFonts w:ascii="黑体" w:eastAsia="黑体" w:hAnsi="黑体" w:cs="Arial"/>
          <w:kern w:val="0"/>
          <w:sz w:val="24"/>
        </w:rPr>
        <w:t>相关院系网页查询。</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认可的语言水平测试类别与证书</w:t>
      </w:r>
    </w:p>
    <w:p w:rsidR="00784C08" w:rsidRPr="00896E2A" w:rsidRDefault="00784C08" w:rsidP="00784C08">
      <w:pPr>
        <w:widowControl/>
        <w:ind w:firstLineChars="200" w:firstLine="480"/>
        <w:rPr>
          <w:rFonts w:ascii="黑体" w:eastAsia="黑体" w:hAnsi="黑体" w:cs="Arial" w:hint="eastAsia"/>
          <w:kern w:val="0"/>
          <w:sz w:val="24"/>
        </w:rPr>
      </w:pPr>
      <w:r w:rsidRPr="00896E2A">
        <w:rPr>
          <w:rFonts w:ascii="黑体" w:eastAsia="黑体" w:hAnsi="黑体" w:cs="Arial"/>
          <w:kern w:val="0"/>
          <w:sz w:val="24"/>
        </w:rPr>
        <w:t>欧洲学院对于外语水平有专门的要求，并推荐学生获得相关考试证书。只要被Council of Europe认可的国际语言水平测试类别均可接受，具体可查阅</w:t>
      </w:r>
    </w:p>
    <w:p w:rsidR="00784C08" w:rsidRPr="00896E2A" w:rsidRDefault="00784C08" w:rsidP="00784C08">
      <w:pPr>
        <w:widowControl/>
        <w:ind w:firstLineChars="200" w:firstLine="480"/>
        <w:rPr>
          <w:rFonts w:ascii="黑体" w:eastAsia="黑体" w:hAnsi="黑体" w:cs="Arial"/>
          <w:kern w:val="0"/>
          <w:sz w:val="24"/>
        </w:rPr>
      </w:pPr>
      <w:hyperlink r:id="rId5" w:history="1">
        <w:r w:rsidRPr="00896E2A">
          <w:rPr>
            <w:rFonts w:cs="Arial"/>
            <w:kern w:val="0"/>
          </w:rPr>
          <w:t>http://www.coe.int/t/dg4/linguistic/cadre1_en.asp</w:t>
        </w:r>
      </w:hyperlink>
      <w:r w:rsidRPr="00896E2A">
        <w:rPr>
          <w:rFonts w:ascii="黑体" w:eastAsia="黑体" w:hAnsi="黑体" w:cs="Arial"/>
          <w:kern w:val="0"/>
          <w:sz w:val="24"/>
        </w:rPr>
        <w:t>.。</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学生也可提供大学文凭或有相关语言学教授或教师出具的，对照欧洲认可标准的语言水平推荐信作为证明。</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欧洲学院推荐参加如下类别的语言水平测试：</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英语：</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proofErr w:type="gramStart"/>
      <w:r w:rsidRPr="00896E2A">
        <w:rPr>
          <w:rFonts w:ascii="黑体" w:eastAsia="黑体" w:hAnsi="黑体" w:cs="Arial"/>
          <w:kern w:val="0"/>
          <w:sz w:val="24"/>
        </w:rPr>
        <w:t>雅思考试</w:t>
      </w:r>
      <w:proofErr w:type="gramEnd"/>
      <w:r w:rsidRPr="00896E2A">
        <w:rPr>
          <w:rFonts w:ascii="黑体" w:eastAsia="黑体" w:hAnsi="黑体" w:cs="Arial"/>
          <w:kern w:val="0"/>
          <w:sz w:val="24"/>
        </w:rPr>
        <w:t>（IELTS）</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r w:rsidRPr="00896E2A">
        <w:rPr>
          <w:rFonts w:ascii="黑体" w:eastAsia="黑体" w:hAnsi="黑体" w:cs="Arial"/>
          <w:kern w:val="0"/>
          <w:sz w:val="24"/>
        </w:rPr>
        <w:t>托福考试（TOEFL）</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r w:rsidRPr="00896E2A">
        <w:rPr>
          <w:rFonts w:ascii="黑体" w:eastAsia="黑体" w:hAnsi="黑体" w:cs="Arial"/>
          <w:kern w:val="0"/>
          <w:sz w:val="24"/>
        </w:rPr>
        <w:t>剑桥英语测试</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r w:rsidRPr="00896E2A">
        <w:rPr>
          <w:rFonts w:ascii="黑体" w:eastAsia="黑体" w:hAnsi="黑体" w:cs="Arial"/>
          <w:kern w:val="0"/>
          <w:sz w:val="24"/>
        </w:rPr>
        <w:t>欧洲共同语言能力评估测试（DIALANG）</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如学生参加的雅思（IELTS）或托福（TOEFL）考试成绩在9月份入学时过期，可通过如下方式在合理过期范围内不再参加考试并仍可作为符合外语条件的申请人：</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ab/>
        <w:t>- 通过http://learnenglish.britishcouncil.org/en/ielts在线核实英语水平</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ab/>
        <w:t>- 通过</w:t>
      </w:r>
      <w:r w:rsidRPr="00896E2A">
        <w:rPr>
          <w:rFonts w:ascii="黑体" w:eastAsia="黑体" w:hAnsi="黑体" w:cs="Arial"/>
          <w:kern w:val="0"/>
          <w:sz w:val="24"/>
        </w:rPr>
        <w:fldChar w:fldCharType="begin"/>
      </w:r>
      <w:r w:rsidRPr="00896E2A">
        <w:rPr>
          <w:rFonts w:ascii="黑体" w:eastAsia="黑体" w:hAnsi="黑体" w:cs="Arial"/>
          <w:kern w:val="0"/>
          <w:sz w:val="24"/>
        </w:rPr>
        <w:instrText xml:space="preserve"> HYPERLINK "http://www.coursefinders.com/" </w:instrText>
      </w:r>
      <w:r w:rsidRPr="00896E2A">
        <w:rPr>
          <w:rFonts w:ascii="黑体" w:eastAsia="黑体" w:hAnsi="黑体" w:cs="Arial"/>
          <w:kern w:val="0"/>
          <w:sz w:val="24"/>
        </w:rPr>
        <w:fldChar w:fldCharType="separate"/>
      </w:r>
      <w:r w:rsidRPr="00896E2A">
        <w:rPr>
          <w:rFonts w:cs="Arial"/>
          <w:kern w:val="0"/>
        </w:rPr>
        <w:t>http://www.coursefinders.com/</w:t>
      </w:r>
      <w:r w:rsidRPr="00896E2A">
        <w:rPr>
          <w:rFonts w:cs="Arial"/>
          <w:kern w:val="0"/>
        </w:rPr>
        <w:fldChar w:fldCharType="end"/>
      </w:r>
      <w:r w:rsidRPr="00896E2A">
        <w:rPr>
          <w:rFonts w:ascii="黑体" w:eastAsia="黑体" w:hAnsi="黑体" w:cs="Arial"/>
          <w:kern w:val="0"/>
          <w:sz w:val="24"/>
        </w:rPr>
        <w:t>咨询关于语言测试类别与级别的信息</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ab/>
        <w:t>- 通过https://www.coleurope.eu/sites/default/files/uploads/page/cef_mapping_study_interim_report.pdf对比托福考试成绩与欧洲统一语言水平框架级别</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 xml:space="preserve">- </w:t>
      </w:r>
      <w:r w:rsidRPr="00896E2A">
        <w:rPr>
          <w:rFonts w:ascii="黑体" w:eastAsia="黑体" w:hAnsi="黑体" w:cs="Arial" w:hint="eastAsia"/>
          <w:kern w:val="0"/>
          <w:sz w:val="24"/>
        </w:rPr>
        <w:t xml:space="preserve"> </w:t>
      </w:r>
      <w:r w:rsidRPr="00896E2A">
        <w:rPr>
          <w:rFonts w:ascii="黑体" w:eastAsia="黑体" w:hAnsi="黑体" w:cs="Arial"/>
          <w:kern w:val="0"/>
          <w:sz w:val="24"/>
        </w:rPr>
        <w:t>法语</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r w:rsidRPr="00896E2A">
        <w:rPr>
          <w:rFonts w:ascii="黑体" w:eastAsia="黑体" w:hAnsi="黑体" w:cs="Arial"/>
          <w:kern w:val="0"/>
          <w:sz w:val="24"/>
        </w:rPr>
        <w:t>法语联盟证书（</w:t>
      </w:r>
      <w:proofErr w:type="spellStart"/>
      <w:r w:rsidRPr="00896E2A">
        <w:rPr>
          <w:rFonts w:ascii="黑体" w:eastAsia="黑体" w:hAnsi="黑体" w:cs="Arial"/>
          <w:kern w:val="0"/>
          <w:sz w:val="24"/>
        </w:rPr>
        <w:t>Dipl</w:t>
      </w:r>
      <w:r w:rsidRPr="00896E2A">
        <w:rPr>
          <w:rFonts w:ascii="宋体" w:hAnsi="宋体" w:cs="宋体" w:hint="eastAsia"/>
          <w:kern w:val="0"/>
          <w:sz w:val="24"/>
        </w:rPr>
        <w:t>ô</w:t>
      </w:r>
      <w:r w:rsidRPr="00896E2A">
        <w:rPr>
          <w:rFonts w:ascii="黑体" w:eastAsia="黑体" w:hAnsi="黑体" w:cs="Arial"/>
          <w:kern w:val="0"/>
          <w:sz w:val="24"/>
        </w:rPr>
        <w:t>mes</w:t>
      </w:r>
      <w:proofErr w:type="spellEnd"/>
      <w:r w:rsidRPr="00896E2A">
        <w:rPr>
          <w:rFonts w:ascii="黑体" w:eastAsia="黑体" w:hAnsi="黑体" w:cs="Arial"/>
          <w:kern w:val="0"/>
          <w:sz w:val="24"/>
        </w:rPr>
        <w:t xml:space="preserve"> de </w:t>
      </w:r>
      <w:proofErr w:type="spellStart"/>
      <w:r w:rsidRPr="00896E2A">
        <w:rPr>
          <w:rFonts w:ascii="黑体" w:eastAsia="黑体" w:hAnsi="黑体" w:cs="Arial"/>
          <w:kern w:val="0"/>
          <w:sz w:val="24"/>
        </w:rPr>
        <w:t>l'Alliance</w:t>
      </w:r>
      <w:proofErr w:type="spellEnd"/>
      <w:r w:rsidRPr="00896E2A">
        <w:rPr>
          <w:rFonts w:ascii="黑体" w:eastAsia="黑体" w:hAnsi="黑体" w:cs="Arial"/>
          <w:kern w:val="0"/>
          <w:sz w:val="24"/>
        </w:rPr>
        <w:t xml:space="preserve"> </w:t>
      </w:r>
      <w:proofErr w:type="spellStart"/>
      <w:r w:rsidRPr="00896E2A">
        <w:rPr>
          <w:rFonts w:ascii="黑体" w:eastAsia="黑体" w:hAnsi="黑体" w:cs="Arial"/>
          <w:kern w:val="0"/>
          <w:sz w:val="24"/>
        </w:rPr>
        <w:t>fran</w:t>
      </w:r>
      <w:r w:rsidRPr="00896E2A">
        <w:rPr>
          <w:rFonts w:ascii="宋体" w:hAnsi="宋体" w:cs="宋体" w:hint="eastAsia"/>
          <w:kern w:val="0"/>
          <w:sz w:val="24"/>
        </w:rPr>
        <w:t>ç</w:t>
      </w:r>
      <w:r w:rsidRPr="00896E2A">
        <w:rPr>
          <w:rFonts w:ascii="黑体" w:eastAsia="黑体" w:hAnsi="黑体" w:cs="Arial"/>
          <w:kern w:val="0"/>
          <w:sz w:val="24"/>
        </w:rPr>
        <w:t>aise</w:t>
      </w:r>
      <w:proofErr w:type="spellEnd"/>
      <w:r w:rsidRPr="00896E2A">
        <w:rPr>
          <w:rFonts w:ascii="黑体" w:eastAsia="黑体" w:hAnsi="黑体" w:cs="Arial"/>
          <w:kern w:val="0"/>
          <w:sz w:val="24"/>
        </w:rPr>
        <w:t>）</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ab/>
      </w:r>
      <w:r w:rsidRPr="00896E2A">
        <w:rPr>
          <w:rFonts w:ascii="黑体" w:eastAsia="黑体" w:hAnsi="黑体" w:cs="Arial" w:hint="eastAsia"/>
          <w:kern w:val="0"/>
          <w:sz w:val="24"/>
        </w:rPr>
        <w:t xml:space="preserve">- </w:t>
      </w:r>
      <w:r w:rsidRPr="00896E2A">
        <w:rPr>
          <w:rFonts w:ascii="黑体" w:eastAsia="黑体" w:hAnsi="黑体" w:cs="Arial"/>
          <w:kern w:val="0"/>
          <w:sz w:val="24"/>
        </w:rPr>
        <w:t>法语学习文凭/法语深入学习文凭（DELF / DALF）</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ab/>
      </w:r>
      <w:r w:rsidRPr="00896E2A">
        <w:rPr>
          <w:rFonts w:ascii="黑体" w:eastAsia="黑体" w:hAnsi="黑体" w:cs="Arial" w:hint="eastAsia"/>
          <w:kern w:val="0"/>
          <w:sz w:val="24"/>
        </w:rPr>
        <w:t xml:space="preserve">- </w:t>
      </w:r>
      <w:r w:rsidRPr="00896E2A">
        <w:rPr>
          <w:rFonts w:ascii="黑体" w:eastAsia="黑体" w:hAnsi="黑体" w:cs="Arial"/>
          <w:kern w:val="0"/>
          <w:sz w:val="24"/>
        </w:rPr>
        <w:t>法国国际教育研究中心法语水平测试（TCF）</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r w:rsidRPr="00896E2A">
        <w:rPr>
          <w:rFonts w:ascii="黑体" w:eastAsia="黑体" w:hAnsi="黑体" w:cs="Arial"/>
          <w:kern w:val="0"/>
          <w:sz w:val="24"/>
        </w:rPr>
        <w:t>法国工商协会法语水平考试（</w:t>
      </w:r>
      <w:proofErr w:type="spellStart"/>
      <w:r w:rsidRPr="00896E2A">
        <w:rPr>
          <w:rFonts w:ascii="黑体" w:eastAsia="黑体" w:hAnsi="黑体" w:cs="Arial"/>
          <w:kern w:val="0"/>
          <w:sz w:val="24"/>
        </w:rPr>
        <w:t>Certificat</w:t>
      </w:r>
      <w:proofErr w:type="spellEnd"/>
      <w:r w:rsidRPr="00896E2A">
        <w:rPr>
          <w:rFonts w:ascii="黑体" w:eastAsia="黑体" w:hAnsi="黑体" w:cs="Arial"/>
          <w:kern w:val="0"/>
          <w:sz w:val="24"/>
        </w:rPr>
        <w:t xml:space="preserve"> de </w:t>
      </w:r>
      <w:proofErr w:type="spellStart"/>
      <w:r w:rsidRPr="00896E2A">
        <w:rPr>
          <w:rFonts w:ascii="黑体" w:eastAsia="黑体" w:hAnsi="黑体" w:cs="Arial"/>
          <w:kern w:val="0"/>
          <w:sz w:val="24"/>
        </w:rPr>
        <w:t>Francais</w:t>
      </w:r>
      <w:proofErr w:type="spellEnd"/>
      <w:r w:rsidRPr="00896E2A">
        <w:rPr>
          <w:rFonts w:ascii="黑体" w:eastAsia="黑体" w:hAnsi="黑体" w:cs="Arial"/>
          <w:kern w:val="0"/>
          <w:sz w:val="24"/>
        </w:rPr>
        <w:t xml:space="preserve"> </w:t>
      </w:r>
      <w:proofErr w:type="spellStart"/>
      <w:r w:rsidRPr="00896E2A">
        <w:rPr>
          <w:rFonts w:ascii="黑体" w:eastAsia="黑体" w:hAnsi="黑体" w:cs="Arial"/>
          <w:kern w:val="0"/>
          <w:sz w:val="24"/>
        </w:rPr>
        <w:t>Juridique</w:t>
      </w:r>
      <w:proofErr w:type="spellEnd"/>
      <w:r w:rsidRPr="00896E2A">
        <w:rPr>
          <w:rFonts w:ascii="黑体" w:eastAsia="黑体" w:hAnsi="黑体" w:cs="Arial"/>
          <w:kern w:val="0"/>
          <w:sz w:val="24"/>
        </w:rPr>
        <w:t xml:space="preserve"> de </w:t>
      </w:r>
      <w:smartTag w:uri="urn:schemas-microsoft-com:office:smarttags" w:element="PersonName">
        <w:smartTagPr>
          <w:attr w:name="ProductID" w:val="la Chambre"/>
        </w:smartTagPr>
        <w:r w:rsidRPr="00896E2A">
          <w:rPr>
            <w:rFonts w:ascii="黑体" w:eastAsia="黑体" w:hAnsi="黑体" w:cs="Arial"/>
            <w:kern w:val="0"/>
            <w:sz w:val="24"/>
          </w:rPr>
          <w:t xml:space="preserve">la </w:t>
        </w:r>
        <w:proofErr w:type="spellStart"/>
        <w:r w:rsidRPr="00896E2A">
          <w:rPr>
            <w:rFonts w:ascii="黑体" w:eastAsia="黑体" w:hAnsi="黑体" w:cs="Arial"/>
            <w:kern w:val="0"/>
            <w:sz w:val="24"/>
          </w:rPr>
          <w:t>Chambre</w:t>
        </w:r>
      </w:smartTag>
      <w:proofErr w:type="spellEnd"/>
      <w:r w:rsidRPr="00896E2A">
        <w:rPr>
          <w:rFonts w:ascii="黑体" w:eastAsia="黑体" w:hAnsi="黑体" w:cs="Arial"/>
          <w:kern w:val="0"/>
          <w:sz w:val="24"/>
        </w:rPr>
        <w:t xml:space="preserve"> de Commerce et </w:t>
      </w:r>
      <w:proofErr w:type="spellStart"/>
      <w:r w:rsidRPr="00896E2A">
        <w:rPr>
          <w:rFonts w:ascii="黑体" w:eastAsia="黑体" w:hAnsi="黑体" w:cs="Arial"/>
          <w:kern w:val="0"/>
          <w:sz w:val="24"/>
        </w:rPr>
        <w:t>d'Industrie</w:t>
      </w:r>
      <w:proofErr w:type="spellEnd"/>
      <w:r w:rsidRPr="00896E2A">
        <w:rPr>
          <w:rFonts w:ascii="黑体" w:eastAsia="黑体" w:hAnsi="黑体" w:cs="Arial"/>
          <w:kern w:val="0"/>
          <w:sz w:val="24"/>
        </w:rPr>
        <w:t xml:space="preserve"> de Paris）</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hint="eastAsia"/>
          <w:kern w:val="0"/>
          <w:sz w:val="24"/>
        </w:rPr>
        <w:t xml:space="preserve">- </w:t>
      </w:r>
      <w:r w:rsidRPr="00896E2A">
        <w:rPr>
          <w:rFonts w:ascii="黑体" w:eastAsia="黑体" w:hAnsi="黑体" w:cs="Arial"/>
          <w:kern w:val="0"/>
          <w:sz w:val="24"/>
        </w:rPr>
        <w:t>欧洲共同语言能力评估测试（DIALANG）</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如学生不能在申请截止日前提供语言水平测试证书，需注明可取得证书的时间。</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不需要出示语言水平测试证书的情况</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欧洲学院要求申请人均需在网上报名表中填写关于其掌握语言能力的信息。在以下情况下可不提供语言水平测试证书：</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在申请表中完整填写关于语言能力说明部分的信息，尽可能提供更多的相关信息并包括对照欧洲语言统一框架标准（CEF）证明其语言</w:t>
      </w:r>
      <w:smartTag w:uri="urn:schemas-microsoft-com:office:smarttags" w:element="PersonName">
        <w:smartTagPr>
          <w:attr w:name="ProductID" w:val="能力的"/>
        </w:smartTagPr>
        <w:r w:rsidRPr="00896E2A">
          <w:rPr>
            <w:rFonts w:ascii="黑体" w:eastAsia="黑体" w:hAnsi="黑体" w:cs="Arial"/>
            <w:kern w:val="0"/>
            <w:sz w:val="24"/>
          </w:rPr>
          <w:t>能力的</w:t>
        </w:r>
      </w:smartTag>
      <w:r w:rsidRPr="00896E2A">
        <w:rPr>
          <w:rFonts w:ascii="黑体" w:eastAsia="黑体" w:hAnsi="黑体" w:cs="Arial"/>
          <w:kern w:val="0"/>
          <w:sz w:val="24"/>
        </w:rPr>
        <w:t>教授推荐信。</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使用英语或法语完成大学本科学习，或中学阶段全部使用英语或法语完成；</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已同时掌握英语和法语；</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作为伊拉斯</w:t>
      </w:r>
      <w:proofErr w:type="gramStart"/>
      <w:r w:rsidRPr="00896E2A">
        <w:rPr>
          <w:rFonts w:ascii="黑体" w:eastAsia="黑体" w:hAnsi="黑体" w:cs="Arial"/>
          <w:kern w:val="0"/>
          <w:sz w:val="24"/>
        </w:rPr>
        <w:t>谟</w:t>
      </w:r>
      <w:proofErr w:type="gramEnd"/>
      <w:r w:rsidRPr="00896E2A">
        <w:rPr>
          <w:rFonts w:ascii="黑体" w:eastAsia="黑体" w:hAnsi="黑体" w:cs="Arial"/>
          <w:kern w:val="0"/>
          <w:sz w:val="24"/>
        </w:rPr>
        <w:t>项目学生在英语或法语国家学习并有信息可以用英语和法语完成学术课程；</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可以提供专业外语教授或教师出具的，对照欧洲语言统一框架标准（CEF）证明其语言能力的 推荐信。</w:t>
      </w:r>
    </w:p>
    <w:p w:rsidR="00784C08" w:rsidRPr="00896E2A" w:rsidRDefault="00784C08" w:rsidP="00784C08">
      <w:pPr>
        <w:widowControl/>
        <w:ind w:firstLineChars="200" w:firstLine="480"/>
        <w:rPr>
          <w:rFonts w:ascii="黑体" w:eastAsia="黑体" w:hAnsi="黑体" w:cs="Arial"/>
          <w:kern w:val="0"/>
          <w:sz w:val="24"/>
        </w:rPr>
      </w:pPr>
    </w:p>
    <w:p w:rsidR="00784C08" w:rsidRPr="00896E2A" w:rsidRDefault="00784C08" w:rsidP="00784C08">
      <w:pPr>
        <w:widowControl/>
        <w:ind w:firstLineChars="200" w:firstLine="480"/>
        <w:rPr>
          <w:rFonts w:ascii="黑体" w:eastAsia="黑体" w:hAnsi="黑体" w:cs="Arial" w:hint="eastAsia"/>
          <w:kern w:val="0"/>
          <w:sz w:val="24"/>
        </w:rPr>
      </w:pPr>
      <w:r w:rsidRPr="00896E2A">
        <w:rPr>
          <w:rFonts w:ascii="黑体" w:eastAsia="黑体" w:hAnsi="黑体" w:cs="Arial"/>
          <w:kern w:val="0"/>
          <w:sz w:val="24"/>
        </w:rPr>
        <w:t>更多信息，</w:t>
      </w:r>
      <w:r w:rsidRPr="00896E2A">
        <w:rPr>
          <w:rFonts w:ascii="黑体" w:eastAsia="黑体" w:hAnsi="黑体" w:cs="Arial" w:hint="eastAsia"/>
          <w:kern w:val="0"/>
          <w:sz w:val="24"/>
        </w:rPr>
        <w:t>联系</w:t>
      </w:r>
      <w:r w:rsidRPr="00896E2A">
        <w:rPr>
          <w:rFonts w:ascii="黑体" w:eastAsia="黑体" w:hAnsi="黑体" w:cs="Arial"/>
          <w:kern w:val="0"/>
          <w:sz w:val="24"/>
        </w:rPr>
        <w:t>欧洲学院</w:t>
      </w:r>
      <w:r w:rsidRPr="00896E2A">
        <w:rPr>
          <w:rFonts w:ascii="黑体" w:eastAsia="黑体" w:hAnsi="黑体" w:cs="Arial" w:hint="eastAsia"/>
          <w:kern w:val="0"/>
          <w:sz w:val="24"/>
        </w:rPr>
        <w:t xml:space="preserve"> </w:t>
      </w:r>
      <w:r w:rsidRPr="00896E2A">
        <w:rPr>
          <w:rFonts w:ascii="黑体" w:eastAsia="黑体" w:hAnsi="黑体" w:cs="Arial"/>
          <w:kern w:val="0"/>
          <w:sz w:val="24"/>
        </w:rPr>
        <w:t>Director of Communications and Languages</w:t>
      </w:r>
    </w:p>
    <w:p w:rsidR="00784C08" w:rsidRPr="00896E2A" w:rsidRDefault="00784C08" w:rsidP="00784C08">
      <w:pPr>
        <w:widowControl/>
        <w:ind w:firstLineChars="200" w:firstLine="480"/>
        <w:rPr>
          <w:rFonts w:ascii="黑体" w:eastAsia="黑体" w:hAnsi="黑体" w:cs="Arial" w:hint="eastAsia"/>
          <w:kern w:val="0"/>
          <w:sz w:val="24"/>
        </w:rPr>
      </w:pPr>
      <w:proofErr w:type="spellStart"/>
      <w:r w:rsidRPr="00896E2A">
        <w:rPr>
          <w:rFonts w:ascii="黑体" w:eastAsia="黑体" w:hAnsi="黑体" w:cs="Arial"/>
          <w:kern w:val="0"/>
          <w:sz w:val="24"/>
        </w:rPr>
        <w:t>Mrs</w:t>
      </w:r>
      <w:proofErr w:type="spellEnd"/>
      <w:r w:rsidRPr="00896E2A">
        <w:rPr>
          <w:rFonts w:ascii="黑体" w:eastAsia="黑体" w:hAnsi="黑体" w:cs="Arial"/>
          <w:kern w:val="0"/>
          <w:sz w:val="24"/>
        </w:rPr>
        <w:t xml:space="preserve"> Angela O’NEILL, </w:t>
      </w:r>
    </w:p>
    <w:p w:rsidR="00784C08" w:rsidRPr="00896E2A" w:rsidRDefault="00784C08" w:rsidP="00784C08">
      <w:pPr>
        <w:widowControl/>
        <w:ind w:firstLineChars="200" w:firstLine="480"/>
        <w:rPr>
          <w:rFonts w:ascii="黑体" w:eastAsia="黑体" w:hAnsi="黑体" w:cs="Arial"/>
          <w:kern w:val="0"/>
          <w:sz w:val="24"/>
        </w:rPr>
      </w:pPr>
      <w:r w:rsidRPr="00896E2A">
        <w:rPr>
          <w:rFonts w:ascii="黑体" w:eastAsia="黑体" w:hAnsi="黑体" w:cs="Arial"/>
          <w:kern w:val="0"/>
          <w:sz w:val="24"/>
        </w:rPr>
        <w:t>电子邮件：</w:t>
      </w:r>
      <w:hyperlink r:id="rId6" w:history="1">
        <w:r w:rsidRPr="00896E2A">
          <w:rPr>
            <w:rFonts w:cs="Arial"/>
            <w:kern w:val="0"/>
          </w:rPr>
          <w:t>angela.oneill@coleurope.eu</w:t>
        </w:r>
      </w:hyperlink>
      <w:r w:rsidRPr="00896E2A">
        <w:rPr>
          <w:rFonts w:ascii="黑体" w:eastAsia="黑体" w:hAnsi="黑体" w:cs="Arial"/>
          <w:kern w:val="0"/>
          <w:sz w:val="24"/>
        </w:rPr>
        <w:t>。</w:t>
      </w:r>
    </w:p>
    <w:p w:rsidR="007D4268" w:rsidRDefault="007D4268">
      <w:bookmarkStart w:id="2" w:name="_GoBack"/>
      <w:bookmarkEnd w:id="2"/>
    </w:p>
    <w:sectPr w:rsidR="007D4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C08"/>
    <w:rsid w:val="00784C08"/>
    <w:rsid w:val="007D4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C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C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gela.oneill@coleurope.eu" TargetMode="External"/><Relationship Id="rId5" Type="http://schemas.openxmlformats.org/officeDocument/2006/relationships/hyperlink" Target="http://www.coe.int/t/dg4/linguistic/cadre1_e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Company>china</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2016-10-31T08:01:00Z</dcterms:created>
  <dcterms:modified xsi:type="dcterms:W3CDTF">2016-10-31T08:02:00Z</dcterms:modified>
</cp:coreProperties>
</file>